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230" w:rsidRPr="00A67877" w:rsidRDefault="005F7230" w:rsidP="005F7230">
      <w:pPr>
        <w:pStyle w:val="Balk2"/>
        <w:shd w:val="clear" w:color="auto" w:fill="FFFFFF"/>
        <w:spacing w:before="0"/>
        <w:rPr>
          <w:rFonts w:ascii="Arial" w:hAnsi="Arial" w:cs="Arial"/>
          <w:bCs w:val="0"/>
          <w:color w:val="05B2BB"/>
        </w:rPr>
      </w:pPr>
      <w:r w:rsidRPr="00A67877">
        <w:rPr>
          <w:rFonts w:ascii="Arial" w:hAnsi="Arial" w:cs="Arial"/>
          <w:bCs w:val="0"/>
          <w:color w:val="05B2BB"/>
        </w:rPr>
        <w:t>III. Millî Kültür Şûrası İstişare Toplantısı Gerçekleştirildi</w:t>
      </w:r>
    </w:p>
    <w:p w:rsidR="00A67877" w:rsidRDefault="00A67877" w:rsidP="00A67877">
      <w:pPr>
        <w:spacing w:after="240"/>
        <w:jc w:val="both"/>
        <w:rPr>
          <w:rFonts w:ascii="Arial" w:eastAsia="Yu Mincho Demibold" w:hAnsi="Arial" w:cs="Arial"/>
        </w:rPr>
      </w:pPr>
      <w:r>
        <w:rPr>
          <w:rFonts w:ascii="Arial" w:eastAsia="Yu Mincho Demibold" w:hAnsi="Arial" w:cs="Arial"/>
        </w:rPr>
        <w:t xml:space="preserve">                                                                                                                                               </w:t>
      </w:r>
      <w:r w:rsidR="00CF11C8" w:rsidRPr="00A67877">
        <w:rPr>
          <w:rFonts w:ascii="Arial" w:eastAsia="Yu Mincho Demibold" w:hAnsi="Arial" w:cs="Arial"/>
        </w:rPr>
        <w:t>Kültür ve Turizm Bakanlığı, 4848 sayılı Kanunla tanımlanan “Millî, manevî, kültürel değerleri araştırmak, geliştirmek, korumak, yaşatmak, yaymak, tanıtmak ve bu suretle millî bütünlüğün güçlenmesine katkıda bulunmak” görevinden hareketle 03-05 Mart 2017 tarihlerinde İstanbul Lütfi Kırdar Kongre Merkezi’nde III. Millî Kültür Şûrası’nı düzenleyecektir.</w:t>
      </w:r>
      <w:r w:rsidR="00CF11C8" w:rsidRPr="00A67877">
        <w:rPr>
          <w:rFonts w:ascii="Arial" w:eastAsia="Yu Mincho Demibold" w:hAnsi="Arial" w:cs="Arial"/>
        </w:rPr>
        <w:br/>
      </w:r>
      <w:r w:rsidR="00CF11C8" w:rsidRPr="00A67877">
        <w:rPr>
          <w:rFonts w:ascii="Arial" w:eastAsia="Yu Mincho Demibold" w:hAnsi="Arial" w:cs="Arial"/>
        </w:rPr>
        <w:br/>
        <w:t>Şûra kapsamında, 17 ana başlık altında toplanacak komisyonlarda yazar, sanatçı, kültür insanı ve akademisyenler tarafından sunumlar yapılarak müzakere edilecek ve Yeni Kültür Politikalarına esas teşkil etmek üzere bir nihaî rapor hazırlanacaktır. </w:t>
      </w:r>
    </w:p>
    <w:p w:rsidR="00A67877" w:rsidRDefault="005F7230" w:rsidP="00A67877">
      <w:pPr>
        <w:spacing w:after="240"/>
        <w:jc w:val="both"/>
        <w:rPr>
          <w:rFonts w:ascii="Arial" w:eastAsia="Yu Mincho Demibold" w:hAnsi="Arial" w:cs="Arial"/>
          <w:b/>
          <w:color w:val="5D5D5D"/>
          <w:sz w:val="21"/>
          <w:szCs w:val="21"/>
        </w:rPr>
      </w:pPr>
      <w:r w:rsidRPr="00A67877">
        <w:rPr>
          <w:rFonts w:ascii="Arial" w:eastAsia="Yu Mincho Demibold" w:hAnsi="Arial" w:cs="Arial"/>
          <w:b/>
          <w:color w:val="5D5D5D"/>
          <w:sz w:val="21"/>
          <w:szCs w:val="21"/>
          <w:shd w:val="clear" w:color="auto" w:fill="FFFFFF"/>
        </w:rPr>
        <w:t>Kültür ve Turizm Bakanlığı, Bakan</w:t>
      </w:r>
      <w:r w:rsidR="007B5154">
        <w:rPr>
          <w:rFonts w:ascii="Arial" w:eastAsia="Yu Mincho Demibold" w:hAnsi="Arial" w:cs="Arial"/>
          <w:b/>
          <w:color w:val="5D5D5D"/>
          <w:sz w:val="21"/>
          <w:szCs w:val="21"/>
          <w:shd w:val="clear" w:color="auto" w:fill="FFFFFF"/>
        </w:rPr>
        <w:t>ımız</w:t>
      </w:r>
      <w:r w:rsidRPr="00A67877">
        <w:rPr>
          <w:rFonts w:ascii="Arial" w:eastAsia="Yu Mincho Demibold" w:hAnsi="Arial" w:cs="Arial"/>
          <w:b/>
          <w:color w:val="5D5D5D"/>
          <w:sz w:val="21"/>
          <w:szCs w:val="21"/>
          <w:shd w:val="clear" w:color="auto" w:fill="FFFFFF"/>
        </w:rPr>
        <w:t xml:space="preserve"> Nabi Avcı'nın talimatıyla 3. Millî Kültür </w:t>
      </w:r>
      <w:r w:rsidR="00CF11C8" w:rsidRPr="00A67877">
        <w:rPr>
          <w:rFonts w:ascii="Arial" w:eastAsia="Yu Mincho Demibold" w:hAnsi="Arial" w:cs="Arial"/>
          <w:b/>
          <w:color w:val="5D5D5D"/>
          <w:sz w:val="21"/>
          <w:szCs w:val="21"/>
          <w:shd w:val="clear" w:color="auto" w:fill="FFFFFF"/>
        </w:rPr>
        <w:t xml:space="preserve">Şurası'nın </w:t>
      </w:r>
      <w:r w:rsidR="00A67877">
        <w:rPr>
          <w:rFonts w:ascii="Arial" w:eastAsia="Yu Mincho Demibold" w:hAnsi="Arial" w:cs="Arial"/>
          <w:b/>
          <w:color w:val="5D5D5D"/>
          <w:sz w:val="21"/>
          <w:szCs w:val="21"/>
          <w:shd w:val="clear" w:color="auto" w:fill="FFFFFF"/>
        </w:rPr>
        <w:t xml:space="preserve">hazırlıklarına </w:t>
      </w:r>
      <w:r w:rsidRPr="00A67877">
        <w:rPr>
          <w:rFonts w:ascii="Arial" w:eastAsia="Yu Mincho Demibold" w:hAnsi="Arial" w:cs="Arial"/>
          <w:b/>
          <w:color w:val="5D5D5D"/>
          <w:sz w:val="21"/>
          <w:szCs w:val="21"/>
          <w:shd w:val="clear" w:color="auto" w:fill="FFFFFF"/>
        </w:rPr>
        <w:t>başladı.</w:t>
      </w:r>
    </w:p>
    <w:p w:rsidR="00A67877" w:rsidRDefault="005F7230" w:rsidP="00A67877">
      <w:pPr>
        <w:spacing w:after="240"/>
        <w:jc w:val="both"/>
        <w:rPr>
          <w:rFonts w:ascii="Arial" w:eastAsia="Yu Mincho Demibold" w:hAnsi="Arial" w:cs="Arial"/>
          <w:b/>
          <w:color w:val="5D5D5D"/>
          <w:sz w:val="21"/>
          <w:szCs w:val="21"/>
          <w:shd w:val="clear" w:color="auto" w:fill="FFFFFF"/>
        </w:rPr>
      </w:pPr>
      <w:r w:rsidRPr="00A67877">
        <w:rPr>
          <w:rFonts w:ascii="Arial" w:eastAsia="Yu Mincho Demibold" w:hAnsi="Arial" w:cs="Arial"/>
          <w:b/>
          <w:color w:val="5D5D5D"/>
          <w:sz w:val="21"/>
          <w:szCs w:val="21"/>
          <w:shd w:val="clear" w:color="auto" w:fill="FFFFFF"/>
        </w:rPr>
        <w:t>İlki 1982, ikincisi 1989 yılında yapılan Millî Kültür Şurasının üçüncüsünü gerçekleştirmek için bakanlıkta çalışma grupları oluşturuldu. Kültür ve Turizm Bakanı Nabi Avcı da şura öncesi kültür ve sanat dünyasının önemli isimleriyle gruplar halinde istişarelerde bulunuyor.</w:t>
      </w:r>
    </w:p>
    <w:p w:rsidR="00A67877" w:rsidRDefault="005F7230" w:rsidP="00A67877">
      <w:pPr>
        <w:spacing w:after="240"/>
        <w:jc w:val="both"/>
        <w:rPr>
          <w:rFonts w:ascii="Arial" w:eastAsia="Yu Mincho Demibold" w:hAnsi="Arial" w:cs="Arial"/>
          <w:b/>
          <w:color w:val="5D5D5D"/>
          <w:sz w:val="21"/>
          <w:szCs w:val="21"/>
          <w:shd w:val="clear" w:color="auto" w:fill="FFFFFF"/>
        </w:rPr>
      </w:pPr>
      <w:r w:rsidRPr="00A67877">
        <w:rPr>
          <w:rFonts w:ascii="Arial" w:eastAsia="Yu Mincho Demibold" w:hAnsi="Arial" w:cs="Arial"/>
          <w:b/>
          <w:color w:val="5D5D5D"/>
          <w:sz w:val="21"/>
          <w:szCs w:val="21"/>
          <w:shd w:val="clear" w:color="auto" w:fill="FFFFFF"/>
        </w:rPr>
        <w:t> </w:t>
      </w:r>
      <w:r w:rsidR="00A67877" w:rsidRPr="00A67877">
        <w:rPr>
          <w:rFonts w:ascii="Arial" w:eastAsia="Yu Mincho Demibold" w:hAnsi="Arial" w:cs="Arial"/>
          <w:b/>
          <w:color w:val="5D5D5D"/>
          <w:sz w:val="21"/>
          <w:szCs w:val="21"/>
          <w:shd w:val="clear" w:color="auto" w:fill="FFFFFF"/>
        </w:rPr>
        <w:t>Bakan</w:t>
      </w:r>
      <w:r w:rsidR="007B5154">
        <w:rPr>
          <w:rFonts w:ascii="Arial" w:eastAsia="Yu Mincho Demibold" w:hAnsi="Arial" w:cs="Arial"/>
          <w:b/>
          <w:color w:val="5D5D5D"/>
          <w:sz w:val="21"/>
          <w:szCs w:val="21"/>
          <w:shd w:val="clear" w:color="auto" w:fill="FFFFFF"/>
        </w:rPr>
        <w:t>ımız</w:t>
      </w:r>
      <w:r w:rsidR="00A67877" w:rsidRPr="00A67877">
        <w:rPr>
          <w:rFonts w:ascii="Arial" w:eastAsia="Yu Mincho Demibold" w:hAnsi="Arial" w:cs="Arial"/>
          <w:b/>
          <w:color w:val="5D5D5D"/>
          <w:sz w:val="21"/>
          <w:szCs w:val="21"/>
          <w:shd w:val="clear" w:color="auto" w:fill="FFFFFF"/>
        </w:rPr>
        <w:t xml:space="preserve"> Avcı, bu kapsamda İstanbul'da aralarında Beşir Ayvazoğlu, Hasan Bülent Kahraman, İskender Pala, Mehmet Çebi, Fatih Andı, Hasan Kaçan, Ali Saydam, Doğan Hızlan, Selim İleri, Ümit Meriç, Erhan Afyoncu, Haluk Dursun, Hayati Develi, Mustafa Ruhi Şirin, Kenan Gürsoy, Erol Kılıç, Süleyman Seyfi Öğün, Hüseyin Besli, Nükhet Vardar, Deniz Bayrakdar, Ahmet Kot gibi isimlerin bulunduğu sanatçı, yazar ve ak</w:t>
      </w:r>
      <w:r w:rsidR="00A67877">
        <w:rPr>
          <w:rFonts w:ascii="Arial" w:eastAsia="Yu Mincho Demibold" w:hAnsi="Arial" w:cs="Arial"/>
          <w:b/>
          <w:color w:val="5D5D5D"/>
          <w:sz w:val="21"/>
          <w:szCs w:val="21"/>
          <w:shd w:val="clear" w:color="auto" w:fill="FFFFFF"/>
        </w:rPr>
        <w:t>ademisyenlerle bir ara</w:t>
      </w:r>
      <w:r w:rsidR="00A67877" w:rsidRPr="00A67877">
        <w:rPr>
          <w:rFonts w:ascii="Arial" w:eastAsia="Yu Mincho Demibold" w:hAnsi="Arial" w:cs="Arial"/>
          <w:b/>
          <w:color w:val="5D5D5D"/>
          <w:sz w:val="21"/>
          <w:szCs w:val="21"/>
          <w:shd w:val="clear" w:color="auto" w:fill="FFFFFF"/>
        </w:rPr>
        <w:t xml:space="preserve"> </w:t>
      </w:r>
      <w:r w:rsidR="00A67877">
        <w:rPr>
          <w:rFonts w:ascii="Arial" w:eastAsia="Yu Mincho Demibold" w:hAnsi="Arial" w:cs="Arial"/>
          <w:b/>
          <w:color w:val="5D5D5D"/>
          <w:sz w:val="21"/>
          <w:szCs w:val="21"/>
          <w:shd w:val="clear" w:color="auto" w:fill="FFFFFF"/>
        </w:rPr>
        <w:t>ya geldi.</w:t>
      </w:r>
      <w:r w:rsidR="00A67877" w:rsidRPr="00A67877">
        <w:rPr>
          <w:rFonts w:ascii="Arial" w:eastAsia="Yu Mincho Demibold" w:hAnsi="Arial" w:cs="Arial"/>
          <w:b/>
          <w:color w:val="5D5D5D"/>
          <w:sz w:val="21"/>
          <w:szCs w:val="21"/>
          <w:shd w:val="clear" w:color="auto" w:fill="FFFFFF"/>
        </w:rPr>
        <w:t xml:space="preserve"> Toplantılara Bakanlık Müsteşarı Ömer Arısoy da katıldı. </w:t>
      </w:r>
    </w:p>
    <w:p w:rsidR="00A67877" w:rsidRDefault="00A67877" w:rsidP="00A67877">
      <w:pPr>
        <w:spacing w:after="240"/>
        <w:jc w:val="both"/>
        <w:rPr>
          <w:rFonts w:ascii="Arial" w:eastAsia="Yu Mincho Demibold" w:hAnsi="Arial" w:cs="Arial"/>
          <w:b/>
          <w:color w:val="5D5D5D"/>
          <w:sz w:val="21"/>
          <w:szCs w:val="21"/>
          <w:shd w:val="clear" w:color="auto" w:fill="FFFFFF"/>
        </w:rPr>
      </w:pPr>
      <w:r w:rsidRPr="00A67877">
        <w:rPr>
          <w:rFonts w:ascii="Arial" w:eastAsia="Yu Mincho Demibold" w:hAnsi="Arial" w:cs="Arial"/>
          <w:b/>
          <w:color w:val="5D5D5D"/>
          <w:sz w:val="21"/>
          <w:szCs w:val="21"/>
          <w:shd w:val="clear" w:color="auto" w:fill="FFFFFF"/>
        </w:rPr>
        <w:t>Toplantılarda, ülkemiz kültür ve sanat alanındaki çalışmalarda yaşanan sıkıntılar ve çözüm yolları konularında fikir alışverişinde bulunuldu. Bakan</w:t>
      </w:r>
      <w:r w:rsidR="007B5154">
        <w:rPr>
          <w:rFonts w:ascii="Arial" w:eastAsia="Yu Mincho Demibold" w:hAnsi="Arial" w:cs="Arial"/>
          <w:b/>
          <w:color w:val="5D5D5D"/>
          <w:sz w:val="21"/>
          <w:szCs w:val="21"/>
          <w:shd w:val="clear" w:color="auto" w:fill="FFFFFF"/>
        </w:rPr>
        <w:t>ımız</w:t>
      </w:r>
      <w:r w:rsidRPr="00A67877">
        <w:rPr>
          <w:rFonts w:ascii="Arial" w:eastAsia="Yu Mincho Demibold" w:hAnsi="Arial" w:cs="Arial"/>
          <w:b/>
          <w:color w:val="5D5D5D"/>
          <w:sz w:val="21"/>
          <w:szCs w:val="21"/>
          <w:shd w:val="clear" w:color="auto" w:fill="FFFFFF"/>
        </w:rPr>
        <w:t xml:space="preserve"> Avcı'nın geniş bir yelpazede gruplar halinde sürdüreceği istişare toplantılarının 3. Millî Kültür Şurasındaki konu başlıklarının belirlenmesine zemin hazırlaması bekleniyor.</w:t>
      </w:r>
    </w:p>
    <w:p w:rsidR="007B5154" w:rsidRPr="007B5154" w:rsidRDefault="007B5154" w:rsidP="00A67877">
      <w:pPr>
        <w:spacing w:after="240"/>
        <w:jc w:val="both"/>
        <w:rPr>
          <w:rFonts w:ascii="Arial" w:eastAsia="Yu Mincho Demibold" w:hAnsi="Arial" w:cs="Arial"/>
          <w:b/>
          <w:color w:val="5D5D5D"/>
          <w:sz w:val="21"/>
          <w:szCs w:val="21"/>
          <w:shd w:val="clear" w:color="auto" w:fill="FFFFFF"/>
        </w:rPr>
      </w:pPr>
      <w:r>
        <w:rPr>
          <w:rFonts w:ascii="Arial" w:eastAsia="Yu Mincho Demibold" w:hAnsi="Arial" w:cs="Arial"/>
          <w:b/>
          <w:color w:val="5D5D5D"/>
          <w:sz w:val="21"/>
          <w:szCs w:val="21"/>
          <w:shd w:val="clear" w:color="auto" w:fill="FFFFFF"/>
        </w:rPr>
        <w:t>Kültür ve Turizm Bakanlığı Haber</w:t>
      </w:r>
      <w:r w:rsidR="009611B7">
        <w:rPr>
          <w:rFonts w:ascii="Arial" w:eastAsia="Yu Mincho Demibold" w:hAnsi="Arial" w:cs="Arial"/>
          <w:b/>
          <w:color w:val="5D5D5D"/>
          <w:sz w:val="21"/>
          <w:szCs w:val="21"/>
          <w:shd w:val="clear" w:color="auto" w:fill="FFFFFF"/>
        </w:rPr>
        <w:t>leri</w:t>
      </w:r>
      <w:r>
        <w:rPr>
          <w:rFonts w:ascii="Arial" w:eastAsia="Yu Mincho Demibold" w:hAnsi="Arial" w:cs="Arial"/>
          <w:b/>
          <w:color w:val="5D5D5D"/>
          <w:sz w:val="21"/>
          <w:szCs w:val="21"/>
          <w:shd w:val="clear" w:color="auto" w:fill="FFFFFF"/>
        </w:rPr>
        <w:t xml:space="preserve"> </w:t>
      </w:r>
    </w:p>
    <w:p w:rsidR="005F7230" w:rsidRPr="00A67877" w:rsidRDefault="00A67877" w:rsidP="00A67877">
      <w:pPr>
        <w:spacing w:after="240"/>
        <w:jc w:val="both"/>
        <w:rPr>
          <w:rFonts w:ascii="Arial" w:eastAsia="Yu Mincho Demibold" w:hAnsi="Arial" w:cs="Arial"/>
        </w:rPr>
      </w:pPr>
      <w:r w:rsidRPr="00A67877">
        <w:rPr>
          <w:rFonts w:ascii="Arial" w:eastAsia="Yu Mincho Demibold" w:hAnsi="Arial" w:cs="Arial"/>
          <w:b/>
          <w:color w:val="5D5D5D"/>
          <w:sz w:val="21"/>
          <w:szCs w:val="21"/>
        </w:rPr>
        <w:br/>
      </w:r>
      <w:r w:rsidRPr="00A67877">
        <w:rPr>
          <w:rFonts w:ascii="Arial" w:eastAsia="Yu Mincho Demibold" w:hAnsi="Arial" w:cs="Arial"/>
          <w:b/>
          <w:color w:val="5D5D5D"/>
          <w:sz w:val="21"/>
          <w:szCs w:val="21"/>
        </w:rPr>
        <w:br/>
      </w:r>
      <w:r>
        <w:rPr>
          <w:rFonts w:ascii="Arial" w:eastAsia="Yu Mincho Demibold" w:hAnsi="Arial" w:cs="Arial"/>
          <w:b/>
          <w:color w:val="5D5D5D"/>
          <w:sz w:val="21"/>
          <w:szCs w:val="21"/>
          <w:shd w:val="clear" w:color="auto" w:fill="FFFFFF"/>
        </w:rPr>
        <w:t xml:space="preserve">                                                                                                                                                                        </w:t>
      </w:r>
      <w:r w:rsidR="005F7230">
        <w:rPr>
          <w:noProof/>
          <w:color w:val="05B2BB"/>
          <w:lang w:eastAsia="tr-TR"/>
        </w:rPr>
        <w:drawing>
          <wp:inline distT="0" distB="0" distL="0" distR="0">
            <wp:extent cx="950595" cy="1330960"/>
            <wp:effectExtent l="19050" t="0" r="1905" b="0"/>
            <wp:docPr id="1" name="Resim 1" descr="http://testsite.kultur.gov.tr/kultursurasi/Resim/192842,suraafis50x70thumbnailjpg.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site.kultur.gov.tr/kultursurasi/Resim/192842,suraafis50x70thumbnailjpg.png?">
                      <a:hlinkClick r:id="rId7" tgtFrame="&quot;_blank&quot;"/>
                    </pic:cNvPr>
                    <pic:cNvPicPr>
                      <a:picLocks noChangeAspect="1" noChangeArrowheads="1"/>
                    </pic:cNvPicPr>
                  </pic:nvPicPr>
                  <pic:blipFill>
                    <a:blip r:embed="rId8"/>
                    <a:srcRect/>
                    <a:stretch>
                      <a:fillRect/>
                    </a:stretch>
                  </pic:blipFill>
                  <pic:spPr bwMode="auto">
                    <a:xfrm>
                      <a:off x="0" y="0"/>
                      <a:ext cx="950595" cy="1330960"/>
                    </a:xfrm>
                    <a:prstGeom prst="rect">
                      <a:avLst/>
                    </a:prstGeom>
                    <a:noFill/>
                    <a:ln w="9525">
                      <a:noFill/>
                      <a:miter lim="800000"/>
                      <a:headEnd/>
                      <a:tailEnd/>
                    </a:ln>
                  </pic:spPr>
                </pic:pic>
              </a:graphicData>
            </a:graphic>
          </wp:inline>
        </w:drawing>
      </w:r>
      <w:r w:rsidR="005F7230">
        <w:rPr>
          <w:color w:val="05B2BB"/>
        </w:rPr>
        <w:br/>
      </w:r>
      <w:r w:rsidR="005F7230">
        <w:rPr>
          <w:noProof/>
          <w:color w:val="05B2BB"/>
          <w:lang w:eastAsia="tr-TR"/>
        </w:rPr>
        <w:drawing>
          <wp:inline distT="0" distB="0" distL="0" distR="0">
            <wp:extent cx="950595" cy="986790"/>
            <wp:effectExtent l="19050" t="0" r="1905" b="0"/>
            <wp:docPr id="2" name="Resim 2" descr="http://testsite.kultur.gov.tr/kultursurasi/Resim/192843,logokultursurasithumbnailjpg.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stsite.kultur.gov.tr/kultursurasi/Resim/192843,logokultursurasithumbnailjpg.png?">
                      <a:hlinkClick r:id="rId9" tgtFrame="&quot;_blank&quot;"/>
                    </pic:cNvPr>
                    <pic:cNvPicPr>
                      <a:picLocks noChangeAspect="1" noChangeArrowheads="1"/>
                    </pic:cNvPicPr>
                  </pic:nvPicPr>
                  <pic:blipFill>
                    <a:blip r:embed="rId10"/>
                    <a:srcRect/>
                    <a:stretch>
                      <a:fillRect/>
                    </a:stretch>
                  </pic:blipFill>
                  <pic:spPr bwMode="auto">
                    <a:xfrm>
                      <a:off x="0" y="0"/>
                      <a:ext cx="950595" cy="986790"/>
                    </a:xfrm>
                    <a:prstGeom prst="rect">
                      <a:avLst/>
                    </a:prstGeom>
                    <a:noFill/>
                    <a:ln w="9525">
                      <a:noFill/>
                      <a:miter lim="800000"/>
                      <a:headEnd/>
                      <a:tailEnd/>
                    </a:ln>
                  </pic:spPr>
                </pic:pic>
              </a:graphicData>
            </a:graphic>
          </wp:inline>
        </w:drawing>
      </w:r>
      <w:r w:rsidR="005F7230">
        <w:rPr>
          <w:color w:val="05B2BB"/>
        </w:rPr>
        <w:br/>
      </w:r>
    </w:p>
    <w:p w:rsidR="00D95FB0" w:rsidRPr="004C21CD" w:rsidRDefault="00D95FB0" w:rsidP="005F7230">
      <w:pPr>
        <w:rPr>
          <w:szCs w:val="32"/>
        </w:rPr>
      </w:pPr>
    </w:p>
    <w:sectPr w:rsidR="00D95FB0" w:rsidRPr="004C21CD" w:rsidSect="005F723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37E" w:rsidRDefault="00BD437E" w:rsidP="000B76B1">
      <w:pPr>
        <w:spacing w:after="0" w:line="240" w:lineRule="auto"/>
      </w:pPr>
      <w:r>
        <w:separator/>
      </w:r>
    </w:p>
  </w:endnote>
  <w:endnote w:type="continuationSeparator" w:id="1">
    <w:p w:rsidR="00BD437E" w:rsidRDefault="00BD437E" w:rsidP="000B76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Yu Mincho Demibold">
    <w:panose1 w:val="02020600000000000000"/>
    <w:charset w:val="80"/>
    <w:family w:val="roman"/>
    <w:pitch w:val="variable"/>
    <w:sig w:usb0="800002E7" w:usb1="2AC7FCF0"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37E" w:rsidRDefault="00BD437E" w:rsidP="000B76B1">
      <w:pPr>
        <w:spacing w:after="0" w:line="240" w:lineRule="auto"/>
      </w:pPr>
      <w:r>
        <w:separator/>
      </w:r>
    </w:p>
  </w:footnote>
  <w:footnote w:type="continuationSeparator" w:id="1">
    <w:p w:rsidR="00BD437E" w:rsidRDefault="00BD437E" w:rsidP="000B76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47F8"/>
    <w:multiLevelType w:val="multilevel"/>
    <w:tmpl w:val="6C6C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316C27"/>
    <w:multiLevelType w:val="multilevel"/>
    <w:tmpl w:val="9B80F4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B76B1"/>
    <w:rsid w:val="00066C59"/>
    <w:rsid w:val="000B76B1"/>
    <w:rsid w:val="000C6EF1"/>
    <w:rsid w:val="000D550B"/>
    <w:rsid w:val="000F16F1"/>
    <w:rsid w:val="001C08F3"/>
    <w:rsid w:val="00202C30"/>
    <w:rsid w:val="002058A0"/>
    <w:rsid w:val="003351B4"/>
    <w:rsid w:val="003A6145"/>
    <w:rsid w:val="003E19B1"/>
    <w:rsid w:val="00427B28"/>
    <w:rsid w:val="0049319B"/>
    <w:rsid w:val="004A5F70"/>
    <w:rsid w:val="004C21CD"/>
    <w:rsid w:val="004E4A36"/>
    <w:rsid w:val="005B3263"/>
    <w:rsid w:val="005D489D"/>
    <w:rsid w:val="005F7230"/>
    <w:rsid w:val="006327E6"/>
    <w:rsid w:val="00654674"/>
    <w:rsid w:val="006F23EA"/>
    <w:rsid w:val="007B5154"/>
    <w:rsid w:val="007C1E8C"/>
    <w:rsid w:val="007D36C9"/>
    <w:rsid w:val="007E5778"/>
    <w:rsid w:val="008B3B68"/>
    <w:rsid w:val="008D73BA"/>
    <w:rsid w:val="00947F3F"/>
    <w:rsid w:val="009611B7"/>
    <w:rsid w:val="0099251B"/>
    <w:rsid w:val="00A66F5B"/>
    <w:rsid w:val="00A67877"/>
    <w:rsid w:val="00A717AC"/>
    <w:rsid w:val="00A74738"/>
    <w:rsid w:val="00AF3D1E"/>
    <w:rsid w:val="00B50557"/>
    <w:rsid w:val="00B611AB"/>
    <w:rsid w:val="00B71D90"/>
    <w:rsid w:val="00B96E7C"/>
    <w:rsid w:val="00BD437E"/>
    <w:rsid w:val="00BF53F7"/>
    <w:rsid w:val="00C63DF7"/>
    <w:rsid w:val="00CF11C8"/>
    <w:rsid w:val="00D55B7F"/>
    <w:rsid w:val="00D95FB0"/>
    <w:rsid w:val="00DF6EAA"/>
    <w:rsid w:val="00E924AA"/>
    <w:rsid w:val="00EB2767"/>
    <w:rsid w:val="00F12C4A"/>
    <w:rsid w:val="00F330D5"/>
    <w:rsid w:val="00F46282"/>
    <w:rsid w:val="00F47DCB"/>
    <w:rsid w:val="00F606FC"/>
    <w:rsid w:val="00F673D0"/>
    <w:rsid w:val="00F73F84"/>
    <w:rsid w:val="00FA11E6"/>
    <w:rsid w:val="00FB7E85"/>
    <w:rsid w:val="00FE23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70"/>
  </w:style>
  <w:style w:type="paragraph" w:styleId="Balk1">
    <w:name w:val="heading 1"/>
    <w:basedOn w:val="Normal"/>
    <w:link w:val="Balk1Char"/>
    <w:uiPriority w:val="9"/>
    <w:qFormat/>
    <w:rsid w:val="006327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5F72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B76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B76B1"/>
    <w:rPr>
      <w:b/>
      <w:bCs/>
    </w:rPr>
  </w:style>
  <w:style w:type="paragraph" w:styleId="stbilgi">
    <w:name w:val="header"/>
    <w:basedOn w:val="Normal"/>
    <w:link w:val="stbilgiChar"/>
    <w:uiPriority w:val="99"/>
    <w:semiHidden/>
    <w:unhideWhenUsed/>
    <w:rsid w:val="000B76B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B76B1"/>
  </w:style>
  <w:style w:type="paragraph" w:styleId="Altbilgi">
    <w:name w:val="footer"/>
    <w:basedOn w:val="Normal"/>
    <w:link w:val="AltbilgiChar"/>
    <w:uiPriority w:val="99"/>
    <w:semiHidden/>
    <w:unhideWhenUsed/>
    <w:rsid w:val="000B76B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B76B1"/>
  </w:style>
  <w:style w:type="character" w:customStyle="1" w:styleId="Balk1Char">
    <w:name w:val="Başlık 1 Char"/>
    <w:basedOn w:val="VarsaylanParagrafYazTipi"/>
    <w:link w:val="Balk1"/>
    <w:uiPriority w:val="9"/>
    <w:rsid w:val="006327E6"/>
    <w:rPr>
      <w:rFonts w:ascii="Times New Roman" w:eastAsia="Times New Roman" w:hAnsi="Times New Roman" w:cs="Times New Roman"/>
      <w:b/>
      <w:bCs/>
      <w:kern w:val="36"/>
      <w:sz w:val="48"/>
      <w:szCs w:val="48"/>
      <w:lang w:eastAsia="tr-TR"/>
    </w:rPr>
  </w:style>
  <w:style w:type="paragraph" w:customStyle="1" w:styleId="lead">
    <w:name w:val="lead"/>
    <w:basedOn w:val="Normal"/>
    <w:rsid w:val="006327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47DCB"/>
  </w:style>
  <w:style w:type="character" w:customStyle="1" w:styleId="Balk2Char">
    <w:name w:val="Başlık 2 Char"/>
    <w:basedOn w:val="VarsaylanParagrafYazTipi"/>
    <w:link w:val="Balk2"/>
    <w:uiPriority w:val="9"/>
    <w:semiHidden/>
    <w:rsid w:val="005F7230"/>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semiHidden/>
    <w:unhideWhenUsed/>
    <w:rsid w:val="005F7230"/>
    <w:rPr>
      <w:color w:val="0000FF"/>
      <w:u w:val="single"/>
    </w:rPr>
  </w:style>
  <w:style w:type="paragraph" w:styleId="BalonMetni">
    <w:name w:val="Balloon Text"/>
    <w:basedOn w:val="Normal"/>
    <w:link w:val="BalonMetniChar"/>
    <w:uiPriority w:val="99"/>
    <w:semiHidden/>
    <w:unhideWhenUsed/>
    <w:rsid w:val="005F72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72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077369">
      <w:bodyDiv w:val="1"/>
      <w:marLeft w:val="0"/>
      <w:marRight w:val="0"/>
      <w:marTop w:val="0"/>
      <w:marBottom w:val="0"/>
      <w:divBdr>
        <w:top w:val="none" w:sz="0" w:space="0" w:color="auto"/>
        <w:left w:val="none" w:sz="0" w:space="0" w:color="auto"/>
        <w:bottom w:val="none" w:sz="0" w:space="0" w:color="auto"/>
        <w:right w:val="none" w:sz="0" w:space="0" w:color="auto"/>
      </w:divBdr>
      <w:divsChild>
        <w:div w:id="1211308227">
          <w:marLeft w:val="0"/>
          <w:marRight w:val="0"/>
          <w:marTop w:val="0"/>
          <w:marBottom w:val="0"/>
          <w:divBdr>
            <w:top w:val="none" w:sz="0" w:space="0" w:color="auto"/>
            <w:left w:val="none" w:sz="0" w:space="0" w:color="auto"/>
            <w:bottom w:val="none" w:sz="0" w:space="0" w:color="auto"/>
            <w:right w:val="none" w:sz="0" w:space="0" w:color="auto"/>
          </w:divBdr>
        </w:div>
      </w:divsChild>
    </w:div>
    <w:div w:id="214435381">
      <w:bodyDiv w:val="1"/>
      <w:marLeft w:val="0"/>
      <w:marRight w:val="0"/>
      <w:marTop w:val="0"/>
      <w:marBottom w:val="0"/>
      <w:divBdr>
        <w:top w:val="none" w:sz="0" w:space="0" w:color="auto"/>
        <w:left w:val="none" w:sz="0" w:space="0" w:color="auto"/>
        <w:bottom w:val="none" w:sz="0" w:space="0" w:color="auto"/>
        <w:right w:val="none" w:sz="0" w:space="0" w:color="auto"/>
      </w:divBdr>
    </w:div>
    <w:div w:id="706179073">
      <w:bodyDiv w:val="1"/>
      <w:marLeft w:val="0"/>
      <w:marRight w:val="0"/>
      <w:marTop w:val="0"/>
      <w:marBottom w:val="0"/>
      <w:divBdr>
        <w:top w:val="none" w:sz="0" w:space="0" w:color="auto"/>
        <w:left w:val="none" w:sz="0" w:space="0" w:color="auto"/>
        <w:bottom w:val="none" w:sz="0" w:space="0" w:color="auto"/>
        <w:right w:val="none" w:sz="0" w:space="0" w:color="auto"/>
      </w:divBdr>
    </w:div>
    <w:div w:id="710349494">
      <w:bodyDiv w:val="1"/>
      <w:marLeft w:val="0"/>
      <w:marRight w:val="0"/>
      <w:marTop w:val="0"/>
      <w:marBottom w:val="0"/>
      <w:divBdr>
        <w:top w:val="none" w:sz="0" w:space="0" w:color="auto"/>
        <w:left w:val="none" w:sz="0" w:space="0" w:color="auto"/>
        <w:bottom w:val="none" w:sz="0" w:space="0" w:color="auto"/>
        <w:right w:val="none" w:sz="0" w:space="0" w:color="auto"/>
      </w:divBdr>
      <w:divsChild>
        <w:div w:id="28379228">
          <w:marLeft w:val="0"/>
          <w:marRight w:val="0"/>
          <w:marTop w:val="0"/>
          <w:marBottom w:val="0"/>
          <w:divBdr>
            <w:top w:val="none" w:sz="0" w:space="0" w:color="auto"/>
            <w:left w:val="none" w:sz="0" w:space="0" w:color="auto"/>
            <w:bottom w:val="none" w:sz="0" w:space="0" w:color="auto"/>
            <w:right w:val="none" w:sz="0" w:space="0" w:color="auto"/>
          </w:divBdr>
        </w:div>
      </w:divsChild>
    </w:div>
    <w:div w:id="955260266">
      <w:bodyDiv w:val="1"/>
      <w:marLeft w:val="0"/>
      <w:marRight w:val="0"/>
      <w:marTop w:val="0"/>
      <w:marBottom w:val="0"/>
      <w:divBdr>
        <w:top w:val="none" w:sz="0" w:space="0" w:color="auto"/>
        <w:left w:val="none" w:sz="0" w:space="0" w:color="auto"/>
        <w:bottom w:val="none" w:sz="0" w:space="0" w:color="auto"/>
        <w:right w:val="none" w:sz="0" w:space="0" w:color="auto"/>
      </w:divBdr>
    </w:div>
    <w:div w:id="1183862455">
      <w:bodyDiv w:val="1"/>
      <w:marLeft w:val="0"/>
      <w:marRight w:val="0"/>
      <w:marTop w:val="0"/>
      <w:marBottom w:val="0"/>
      <w:divBdr>
        <w:top w:val="none" w:sz="0" w:space="0" w:color="auto"/>
        <w:left w:val="none" w:sz="0" w:space="0" w:color="auto"/>
        <w:bottom w:val="none" w:sz="0" w:space="0" w:color="auto"/>
        <w:right w:val="none" w:sz="0" w:space="0" w:color="auto"/>
      </w:divBdr>
    </w:div>
    <w:div w:id="1295986999">
      <w:bodyDiv w:val="1"/>
      <w:marLeft w:val="0"/>
      <w:marRight w:val="0"/>
      <w:marTop w:val="0"/>
      <w:marBottom w:val="0"/>
      <w:divBdr>
        <w:top w:val="none" w:sz="0" w:space="0" w:color="auto"/>
        <w:left w:val="none" w:sz="0" w:space="0" w:color="auto"/>
        <w:bottom w:val="none" w:sz="0" w:space="0" w:color="auto"/>
        <w:right w:val="none" w:sz="0" w:space="0" w:color="auto"/>
      </w:divBdr>
    </w:div>
    <w:div w:id="1901289503">
      <w:bodyDiv w:val="1"/>
      <w:marLeft w:val="0"/>
      <w:marRight w:val="0"/>
      <w:marTop w:val="0"/>
      <w:marBottom w:val="0"/>
      <w:divBdr>
        <w:top w:val="none" w:sz="0" w:space="0" w:color="auto"/>
        <w:left w:val="none" w:sz="0" w:space="0" w:color="auto"/>
        <w:bottom w:val="none" w:sz="0" w:space="0" w:color="auto"/>
        <w:right w:val="none" w:sz="0" w:space="0" w:color="auto"/>
      </w:divBdr>
    </w:div>
    <w:div w:id="193104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kultursurasi.kulturturizm.gov.tr/Eklenti/50301,millikultursurasiafisrar.rar?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kultursurasi.kulturturizm.gov.tr/Eklenti/50300,millikultursurasilogorar.rar?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333</Words>
  <Characters>1901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2017-03-01T11:27:00Z</cp:lastPrinted>
  <dcterms:created xsi:type="dcterms:W3CDTF">2017-03-01T11:47:00Z</dcterms:created>
  <dcterms:modified xsi:type="dcterms:W3CDTF">2017-03-01T11:51:00Z</dcterms:modified>
</cp:coreProperties>
</file>